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66E" w:rsidRPr="00905B43" w:rsidRDefault="006F4789" w:rsidP="006F4789">
      <w:pPr>
        <w:jc w:val="center"/>
        <w:rPr>
          <w:rFonts w:ascii="Times New Roman" w:hAnsi="Times New Roman" w:cs="Times New Roman"/>
          <w:sz w:val="32"/>
          <w:szCs w:val="32"/>
        </w:rPr>
      </w:pPr>
      <w:r w:rsidRPr="00905B43">
        <w:rPr>
          <w:rFonts w:ascii="Times New Roman" w:hAnsi="Times New Roman" w:cs="Times New Roman"/>
          <w:sz w:val="32"/>
          <w:szCs w:val="32"/>
        </w:rPr>
        <w:t>Вопросы по биологии</w:t>
      </w:r>
    </w:p>
    <w:p w:rsidR="006F4789" w:rsidRPr="00905B43" w:rsidRDefault="006F4789" w:rsidP="00D97A29">
      <w:pPr>
        <w:pStyle w:val="a3"/>
        <w:numPr>
          <w:ilvl w:val="0"/>
          <w:numId w:val="3"/>
        </w:numPr>
        <w:jc w:val="center"/>
        <w:rPr>
          <w:rFonts w:ascii="Times New Roman" w:hAnsi="Times New Roman" w:cs="Times New Roman"/>
          <w:sz w:val="32"/>
          <w:szCs w:val="32"/>
        </w:rPr>
      </w:pPr>
      <w:r w:rsidRPr="00905B43">
        <w:rPr>
          <w:rFonts w:ascii="Times New Roman" w:hAnsi="Times New Roman" w:cs="Times New Roman"/>
          <w:sz w:val="32"/>
          <w:szCs w:val="32"/>
        </w:rPr>
        <w:t>класс</w:t>
      </w:r>
    </w:p>
    <w:p w:rsidR="006F4789" w:rsidRPr="00905B43" w:rsidRDefault="00AB0550" w:rsidP="00AB0550">
      <w:pPr>
        <w:pStyle w:val="a3"/>
        <w:numPr>
          <w:ilvl w:val="0"/>
          <w:numId w:val="1"/>
        </w:numPr>
        <w:rPr>
          <w:rFonts w:ascii="Times New Roman" w:hAnsi="Times New Roman" w:cs="Times New Roman"/>
          <w:sz w:val="32"/>
          <w:szCs w:val="32"/>
        </w:rPr>
      </w:pPr>
      <w:r w:rsidRPr="00905B43">
        <w:rPr>
          <w:rFonts w:ascii="Times New Roman" w:hAnsi="Times New Roman" w:cs="Times New Roman"/>
          <w:sz w:val="32"/>
          <w:szCs w:val="32"/>
        </w:rPr>
        <w:t>Ботаника – наука о растениях. Общая характеристика царства растений. Жизненные формы растений.</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 xml:space="preserve"> Микроскоп, его устройство. Правила работы с микроскопом.</w:t>
      </w:r>
    </w:p>
    <w:p w:rsidR="009F3586" w:rsidRPr="00905B43" w:rsidRDefault="009F3586" w:rsidP="009F3586">
      <w:pPr>
        <w:pStyle w:val="a3"/>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p>
    <w:p w:rsidR="009F3586" w:rsidRPr="00905B43" w:rsidRDefault="009F3586" w:rsidP="009F3586">
      <w:pPr>
        <w:pStyle w:val="a3"/>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Правила приготовления микропрепарата на примере кожицы лука или листа элодеи.</w:t>
      </w:r>
    </w:p>
    <w:p w:rsidR="009F3586" w:rsidRPr="00905B43" w:rsidRDefault="009F3586" w:rsidP="009F3586">
      <w:pPr>
        <w:pStyle w:val="a3"/>
        <w:numPr>
          <w:ilvl w:val="0"/>
          <w:numId w:val="1"/>
        </w:numPr>
        <w:rPr>
          <w:rFonts w:ascii="Times New Roman" w:hAnsi="Times New Roman" w:cs="Times New Roman"/>
          <w:sz w:val="32"/>
          <w:szCs w:val="32"/>
        </w:rPr>
      </w:pPr>
      <w:r w:rsidRPr="00905B43">
        <w:rPr>
          <w:rFonts w:ascii="Times New Roman" w:eastAsia="Times New Roman" w:hAnsi="Times New Roman" w:cs="Times New Roman"/>
          <w:color w:val="000000"/>
          <w:sz w:val="32"/>
          <w:szCs w:val="32"/>
          <w:bdr w:val="none" w:sz="0" w:space="0" w:color="auto" w:frame="1"/>
          <w:lang w:eastAsia="ru-RU"/>
        </w:rPr>
        <w:t>Особенности строения растительной клетки. Ядро, цитоплазма, вакуоль с клеточным соком, хлоропласты, оболочка.</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Ткань. Виды растительных тканей, особенности их строения и функции</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 xml:space="preserve"> Внешнее строение листа.  Простые и сложные, черешковые и сидячие листья. Примеры.  Листорасположение. Жилкование листа. Примеры.  Внутреннее строение листа. Кожица. Клетки мякоти. Почему в сильную жару лист растения остается прохладным. Видоизмененные листья</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Внешнее строение корня. Виды корней. Типы корневых систем. Примеры.  Внутреннее строение корня. Зоны корня, их роль. Видоизмененные корни.</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Побег. Строение побега - узел, междоузлия, почки.  Стебель. Внешнее строение стебля. Виды стеблей. Примеры.  Внутреннее строение стебля. Кора. Древесина. Сердцевина. Что такое стеблевой черенок. Как вырастить растение из черенка. Видоизмененные побеги. Клубень. Луковица. Корневище.  Докажите, что клубень видоизмененный побег, а не плод.  Докажите, что луковица – видоизмененный побег.</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Особенности строения семян однодольных растений на примере пшеницы. Особенности строения семян двудольных растений на примере фасоли.  Условия прорастания семян.  Среди</w:t>
      </w:r>
      <w:r w:rsidRPr="00905B43">
        <w:rPr>
          <w:rFonts w:ascii="Times New Roman" w:eastAsia="Times New Roman" w:hAnsi="Times New Roman" w:cs="Times New Roman"/>
          <w:color w:val="000000"/>
          <w:sz w:val="32"/>
          <w:szCs w:val="32"/>
          <w:lang w:eastAsia="ru-RU"/>
        </w:rPr>
        <w:t> </w:t>
      </w:r>
      <w:hyperlink r:id="rId5" w:tooltip="Комнатные растения" w:history="1">
        <w:r w:rsidRPr="00905B43">
          <w:rPr>
            <w:rFonts w:ascii="Times New Roman" w:eastAsia="Times New Roman" w:hAnsi="Times New Roman" w:cs="Times New Roman"/>
            <w:color w:val="743399"/>
            <w:sz w:val="32"/>
            <w:szCs w:val="32"/>
            <w:lang w:eastAsia="ru-RU"/>
          </w:rPr>
          <w:t>комнатных растений</w:t>
        </w:r>
      </w:hyperlink>
      <w:r w:rsidRPr="00905B43">
        <w:rPr>
          <w:rFonts w:ascii="Times New Roman" w:eastAsia="Times New Roman" w:hAnsi="Times New Roman" w:cs="Times New Roman"/>
          <w:color w:val="000000"/>
          <w:sz w:val="32"/>
          <w:szCs w:val="32"/>
          <w:lang w:eastAsia="ru-RU"/>
        </w:rPr>
        <w:t> </w:t>
      </w:r>
      <w:r w:rsidRPr="00905B43">
        <w:rPr>
          <w:rFonts w:ascii="Times New Roman" w:eastAsia="Times New Roman" w:hAnsi="Times New Roman" w:cs="Times New Roman"/>
          <w:color w:val="000000"/>
          <w:sz w:val="32"/>
          <w:szCs w:val="32"/>
          <w:bdr w:val="none" w:sz="0" w:space="0" w:color="auto" w:frame="1"/>
          <w:lang w:eastAsia="ru-RU"/>
        </w:rPr>
        <w:t>найдите растение, которое относится к классу Двудольных. Ответ мотивируйте.</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Строение цветка. Главные части цветка: тычинки и пестики. Цветы тычиночные и пестичные. Растения однодомные и двудомные. Примеры.</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Плод. Разнообразие и значение плодов.</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Фотосинтез и дыхание растений.</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lastRenderedPageBreak/>
        <w:t xml:space="preserve"> Можно ли искусственно управлять процессом фотосинтеза.</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 xml:space="preserve"> Использование вегетативного размножения растений человеком.</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Систематика и классификация растений. Установить систематическое положение гороха посевного. Род, царство, семейство, вид, класс, отдел.</w:t>
      </w:r>
    </w:p>
    <w:p w:rsidR="009F3586" w:rsidRPr="00905B43" w:rsidRDefault="009F3586" w:rsidP="009F3586">
      <w:pPr>
        <w:pStyle w:val="a3"/>
        <w:numPr>
          <w:ilvl w:val="0"/>
          <w:numId w:val="1"/>
        </w:numPr>
        <w:spacing w:after="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Общая характеристика</w:t>
      </w:r>
      <w:r w:rsidRPr="00905B43">
        <w:rPr>
          <w:rFonts w:ascii="Times New Roman" w:eastAsia="Times New Roman" w:hAnsi="Times New Roman" w:cs="Times New Roman"/>
          <w:color w:val="000000"/>
          <w:sz w:val="32"/>
          <w:szCs w:val="32"/>
          <w:lang w:eastAsia="ru-RU"/>
        </w:rPr>
        <w:t> </w:t>
      </w:r>
      <w:hyperlink r:id="rId6" w:tooltip="Водоросль" w:history="1">
        <w:r w:rsidRPr="00905B43">
          <w:rPr>
            <w:rFonts w:ascii="Times New Roman" w:eastAsia="Times New Roman" w:hAnsi="Times New Roman" w:cs="Times New Roman"/>
            <w:color w:val="743399"/>
            <w:sz w:val="32"/>
            <w:szCs w:val="32"/>
            <w:lang w:eastAsia="ru-RU"/>
          </w:rPr>
          <w:t>водорослей</w:t>
        </w:r>
      </w:hyperlink>
      <w:r w:rsidRPr="00905B43">
        <w:rPr>
          <w:rFonts w:ascii="Times New Roman" w:eastAsia="Times New Roman" w:hAnsi="Times New Roman" w:cs="Times New Roman"/>
          <w:color w:val="000000"/>
          <w:sz w:val="32"/>
          <w:szCs w:val="32"/>
          <w:bdr w:val="none" w:sz="0" w:space="0" w:color="auto" w:frame="1"/>
          <w:lang w:eastAsia="ru-RU"/>
        </w:rPr>
        <w:t>. Одноклеточные и многоклеточные водоросли.</w:t>
      </w:r>
    </w:p>
    <w:p w:rsidR="009F3586" w:rsidRPr="00905B43" w:rsidRDefault="009F3586" w:rsidP="005B60B6">
      <w:pPr>
        <w:pStyle w:val="a3"/>
        <w:numPr>
          <w:ilvl w:val="0"/>
          <w:numId w:val="1"/>
        </w:numPr>
        <w:spacing w:after="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Общая характеристика и значение Моховидных растений.</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 xml:space="preserve"> Общая характеристика и значение Папоротникообразных растений.</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 xml:space="preserve"> Общая характеристика и значение Голосеменных растений.</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 xml:space="preserve"> Общая характеристика и значение Покрытосеменных растений.</w:t>
      </w:r>
    </w:p>
    <w:p w:rsidR="005B60B6" w:rsidRPr="00905B43" w:rsidRDefault="005B60B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 xml:space="preserve">Семейства класса </w:t>
      </w:r>
      <w:proofErr w:type="gramStart"/>
      <w:r w:rsidRPr="00905B43">
        <w:rPr>
          <w:rFonts w:ascii="Times New Roman" w:eastAsia="Times New Roman" w:hAnsi="Times New Roman" w:cs="Times New Roman"/>
          <w:color w:val="000000"/>
          <w:sz w:val="32"/>
          <w:szCs w:val="32"/>
          <w:bdr w:val="none" w:sz="0" w:space="0" w:color="auto" w:frame="1"/>
          <w:lang w:eastAsia="ru-RU"/>
        </w:rPr>
        <w:t>Двудольных</w:t>
      </w:r>
      <w:proofErr w:type="gramEnd"/>
    </w:p>
    <w:p w:rsidR="005B60B6" w:rsidRPr="00905B43" w:rsidRDefault="005B60B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 xml:space="preserve">Семейства класса </w:t>
      </w:r>
      <w:proofErr w:type="gramStart"/>
      <w:r w:rsidRPr="00905B43">
        <w:rPr>
          <w:rFonts w:ascii="Times New Roman" w:eastAsia="Times New Roman" w:hAnsi="Times New Roman" w:cs="Times New Roman"/>
          <w:color w:val="000000"/>
          <w:sz w:val="32"/>
          <w:szCs w:val="32"/>
          <w:bdr w:val="none" w:sz="0" w:space="0" w:color="auto" w:frame="1"/>
          <w:lang w:eastAsia="ru-RU"/>
        </w:rPr>
        <w:t>Однодольных</w:t>
      </w:r>
      <w:proofErr w:type="gramEnd"/>
    </w:p>
    <w:p w:rsidR="005B60B6" w:rsidRPr="00905B43" w:rsidRDefault="005B60B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Историческое развитие растительного мира. Разнообразие и происхождение культурных растений.</w:t>
      </w:r>
    </w:p>
    <w:p w:rsidR="009F3586" w:rsidRPr="00905B43" w:rsidRDefault="00D97A29" w:rsidP="00D97A29">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Природные сообщества (биогеоценоз, экосистема). Смена природного сообщества и ее причины.</w:t>
      </w:r>
    </w:p>
    <w:p w:rsidR="009F3586" w:rsidRPr="00905B43" w:rsidRDefault="009F3586" w:rsidP="00905B43">
      <w:pPr>
        <w:pStyle w:val="a3"/>
        <w:numPr>
          <w:ilvl w:val="0"/>
          <w:numId w:val="1"/>
        </w:numPr>
        <w:spacing w:before="375" w:after="450" w:line="240" w:lineRule="auto"/>
        <w:ind w:left="426" w:firstLine="0"/>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 xml:space="preserve"> Зачем выставляют ульи на гречишное поле.</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 xml:space="preserve"> Для чего окучивают картофель.</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 xml:space="preserve"> Как объяснить, что вода поднимается на высоту 110 метров у эвкалипта, а по стеклянной трубочке, поставленной в стакан с водой нет.</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 xml:space="preserve"> Почему когда мы разрезаем плод арбуза из него вытекает сок, а при варке картофель рассыпается.</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 xml:space="preserve"> Зачем врачи рекомендуют употреблять в пищу водоросль ламинарию.</w:t>
      </w:r>
    </w:p>
    <w:p w:rsidR="009F3586" w:rsidRPr="00905B43" w:rsidRDefault="009F3586" w:rsidP="009F3586">
      <w:pPr>
        <w:pStyle w:val="a3"/>
        <w:numPr>
          <w:ilvl w:val="0"/>
          <w:numId w:val="1"/>
        </w:numPr>
        <w:spacing w:after="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 xml:space="preserve"> Почему не вносят</w:t>
      </w:r>
      <w:r w:rsidRPr="00905B43">
        <w:rPr>
          <w:rFonts w:ascii="Times New Roman" w:eastAsia="Times New Roman" w:hAnsi="Times New Roman" w:cs="Times New Roman"/>
          <w:color w:val="000000"/>
          <w:sz w:val="32"/>
          <w:szCs w:val="32"/>
          <w:lang w:eastAsia="ru-RU"/>
        </w:rPr>
        <w:t> </w:t>
      </w:r>
      <w:hyperlink r:id="rId7" w:tooltip="Азот" w:history="1">
        <w:r w:rsidRPr="00905B43">
          <w:rPr>
            <w:rFonts w:ascii="Times New Roman" w:eastAsia="Times New Roman" w:hAnsi="Times New Roman" w:cs="Times New Roman"/>
            <w:color w:val="743399"/>
            <w:sz w:val="32"/>
            <w:szCs w:val="32"/>
            <w:lang w:eastAsia="ru-RU"/>
          </w:rPr>
          <w:t>азотные</w:t>
        </w:r>
      </w:hyperlink>
      <w:r w:rsidRPr="00905B43">
        <w:rPr>
          <w:rFonts w:ascii="Times New Roman" w:eastAsia="Times New Roman" w:hAnsi="Times New Roman" w:cs="Times New Roman"/>
          <w:color w:val="000000"/>
          <w:sz w:val="32"/>
          <w:szCs w:val="32"/>
          <w:lang w:eastAsia="ru-RU"/>
        </w:rPr>
        <w:t> </w:t>
      </w:r>
      <w:r w:rsidRPr="00905B43">
        <w:rPr>
          <w:rFonts w:ascii="Times New Roman" w:eastAsia="Times New Roman" w:hAnsi="Times New Roman" w:cs="Times New Roman"/>
          <w:color w:val="000000"/>
          <w:sz w:val="32"/>
          <w:szCs w:val="32"/>
          <w:bdr w:val="none" w:sz="0" w:space="0" w:color="auto" w:frame="1"/>
          <w:lang w:eastAsia="ru-RU"/>
        </w:rPr>
        <w:t>удобрения при выращивании гороха.</w:t>
      </w:r>
    </w:p>
    <w:p w:rsidR="009F3586" w:rsidRPr="00905B43" w:rsidRDefault="009F3586" w:rsidP="009F3586">
      <w:pPr>
        <w:pStyle w:val="a3"/>
        <w:numPr>
          <w:ilvl w:val="0"/>
          <w:numId w:val="1"/>
        </w:numPr>
        <w:spacing w:before="375" w:after="45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905B43">
        <w:rPr>
          <w:rFonts w:ascii="Times New Roman" w:eastAsia="Times New Roman" w:hAnsi="Times New Roman" w:cs="Times New Roman"/>
          <w:color w:val="000000"/>
          <w:sz w:val="32"/>
          <w:szCs w:val="32"/>
          <w:bdr w:val="none" w:sz="0" w:space="0" w:color="auto" w:frame="1"/>
          <w:lang w:eastAsia="ru-RU"/>
        </w:rPr>
        <w:t>Как садоводам удается придавать различные формы растениям (шар, формы зверей и т. д.).</w:t>
      </w:r>
    </w:p>
    <w:p w:rsidR="00AB0550" w:rsidRPr="00905B43" w:rsidRDefault="00AB0550" w:rsidP="00D97A29">
      <w:pPr>
        <w:pStyle w:val="a3"/>
        <w:jc w:val="both"/>
        <w:rPr>
          <w:rFonts w:ascii="Times New Roman" w:hAnsi="Times New Roman" w:cs="Times New Roman"/>
          <w:sz w:val="32"/>
          <w:szCs w:val="32"/>
        </w:rPr>
      </w:pPr>
    </w:p>
    <w:sectPr w:rsidR="00AB0550" w:rsidRPr="00905B43" w:rsidSect="006C76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201FF"/>
    <w:multiLevelType w:val="hybridMultilevel"/>
    <w:tmpl w:val="AFF02AAA"/>
    <w:lvl w:ilvl="0" w:tplc="5DFAAC8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3835E7E"/>
    <w:multiLevelType w:val="hybridMultilevel"/>
    <w:tmpl w:val="054A525E"/>
    <w:lvl w:ilvl="0" w:tplc="5E14960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BE7BC3"/>
    <w:multiLevelType w:val="hybridMultilevel"/>
    <w:tmpl w:val="BE5E9B12"/>
    <w:lvl w:ilvl="0" w:tplc="692C22B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F4789"/>
    <w:rsid w:val="005B60B6"/>
    <w:rsid w:val="006C766E"/>
    <w:rsid w:val="006F4789"/>
    <w:rsid w:val="00905B43"/>
    <w:rsid w:val="009D6354"/>
    <w:rsid w:val="009F3586"/>
    <w:rsid w:val="00A20D54"/>
    <w:rsid w:val="00AB0550"/>
    <w:rsid w:val="00C60C08"/>
    <w:rsid w:val="00D97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5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az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vodoroslmz/" TargetMode="External"/><Relationship Id="rId5" Type="http://schemas.openxmlformats.org/officeDocument/2006/relationships/hyperlink" Target="https://pandia.ru/text/category/komnatnie_rasteniy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dc:description/>
  <cp:lastModifiedBy>к</cp:lastModifiedBy>
  <cp:revision>4</cp:revision>
  <dcterms:created xsi:type="dcterms:W3CDTF">2020-01-24T07:56:00Z</dcterms:created>
  <dcterms:modified xsi:type="dcterms:W3CDTF">2020-02-07T09:04:00Z</dcterms:modified>
</cp:coreProperties>
</file>