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FF" w:rsidRPr="003425C5" w:rsidRDefault="006258FF" w:rsidP="006258FF">
      <w:pPr>
        <w:shd w:val="clear" w:color="auto" w:fill="FFFFFF"/>
        <w:spacing w:before="100" w:beforeAutospacing="1" w:after="100" w:afterAutospacing="1" w:line="240" w:lineRule="auto"/>
        <w:rPr>
          <w:rFonts w:ascii="Times New Roman" w:eastAsia="Times New Roman" w:hAnsi="Times New Roman" w:cs="Times New Roman"/>
          <w:b/>
          <w:i/>
          <w:iCs/>
          <w:color w:val="000000"/>
          <w:sz w:val="48"/>
          <w:szCs w:val="48"/>
        </w:rPr>
      </w:pPr>
      <w:r w:rsidRPr="003425C5">
        <w:rPr>
          <w:rFonts w:ascii="Times New Roman" w:eastAsia="Times New Roman" w:hAnsi="Times New Roman" w:cs="Times New Roman"/>
          <w:b/>
          <w:i/>
          <w:iCs/>
          <w:color w:val="000000"/>
          <w:sz w:val="48"/>
          <w:szCs w:val="48"/>
        </w:rPr>
        <w:t xml:space="preserve">            К юбилею родного города</w:t>
      </w:r>
    </w:p>
    <w:p w:rsidR="006258FF" w:rsidRPr="00503849" w:rsidRDefault="006258FF" w:rsidP="006258FF">
      <w:pPr>
        <w:shd w:val="clear" w:color="auto" w:fill="FFFFFF"/>
        <w:spacing w:before="100" w:beforeAutospacing="1" w:after="100" w:afterAutospacing="1" w:line="240" w:lineRule="auto"/>
        <w:ind w:left="5102"/>
        <w:rPr>
          <w:rFonts w:ascii="Times New Roman" w:eastAsia="Times New Roman" w:hAnsi="Times New Roman" w:cs="Times New Roman"/>
          <w:b/>
          <w:color w:val="000000"/>
          <w:sz w:val="28"/>
          <w:szCs w:val="28"/>
        </w:rPr>
      </w:pPr>
      <w:r w:rsidRPr="00503849">
        <w:rPr>
          <w:rFonts w:ascii="Times New Roman" w:eastAsia="Times New Roman" w:hAnsi="Times New Roman" w:cs="Times New Roman"/>
          <w:b/>
          <w:i/>
          <w:iCs/>
          <w:color w:val="000000"/>
          <w:sz w:val="28"/>
        </w:rPr>
        <w:t>“И так по воле провиденья</w:t>
      </w:r>
      <w:r w:rsidRPr="00503849">
        <w:rPr>
          <w:rFonts w:ascii="Times New Roman" w:eastAsia="Times New Roman" w:hAnsi="Times New Roman" w:cs="Times New Roman"/>
          <w:b/>
          <w:color w:val="000000"/>
          <w:sz w:val="28"/>
          <w:szCs w:val="28"/>
        </w:rPr>
        <w:br/>
      </w:r>
      <w:r w:rsidRPr="00503849">
        <w:rPr>
          <w:rFonts w:ascii="Times New Roman" w:eastAsia="Times New Roman" w:hAnsi="Times New Roman" w:cs="Times New Roman"/>
          <w:b/>
          <w:i/>
          <w:iCs/>
          <w:color w:val="000000"/>
          <w:sz w:val="28"/>
        </w:rPr>
        <w:t>Заброшен я во Владикавказ.”</w:t>
      </w:r>
    </w:p>
    <w:p w:rsidR="006258FF" w:rsidRPr="00D06644" w:rsidRDefault="006258FF" w:rsidP="006258FF">
      <w:pPr>
        <w:shd w:val="clear" w:color="auto" w:fill="FFFFFF"/>
        <w:spacing w:before="100" w:beforeAutospacing="1" w:after="100" w:afterAutospacing="1" w:line="240" w:lineRule="auto"/>
        <w:ind w:left="5810" w:firstLine="560"/>
        <w:rPr>
          <w:rFonts w:ascii="Times New Roman" w:eastAsia="Times New Roman" w:hAnsi="Times New Roman" w:cs="Times New Roman"/>
          <w:color w:val="000000"/>
          <w:sz w:val="28"/>
          <w:szCs w:val="28"/>
        </w:rPr>
      </w:pPr>
      <w:r w:rsidRPr="00D06644">
        <w:rPr>
          <w:rFonts w:ascii="Times New Roman" w:eastAsia="Times New Roman" w:hAnsi="Times New Roman" w:cs="Times New Roman"/>
          <w:i/>
          <w:iCs/>
          <w:color w:val="000000"/>
          <w:sz w:val="28"/>
        </w:rPr>
        <w:t>К.Л. Хетагуров</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Столица нашей республики город Владикавказ является южным форпостом России. Его история восходит к периодам царствования великой императрицы Екатерины II, основавшей 6 мая 1784 года крепость Владикавказ, близ осетинского селения Дзауджикау на правом берегу р.Терек. Возникновение крепости связано с развитием русско-осетинских отношений, с добровольным присоединением осетинского общества к России в 1774 году.</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С середины 19 века крепость стала приобретать всевозрастающее торгово-экономическое и политическое значение, в связи с открытием единственного, короткого и удобного пути в Закавказье для торгово-экономического сотрудничества. Военно-грузинская дорога, пересекающая главный Кавказский хребет, как и сегодня, имела важное стратегическое и экономическое значение для России.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В 1860 году крепость стала городом Владикавказ, который с самого начала формировался как интернациональный город, о чем свидетельствовало наличие таких культовых сооружений как русские церкви и соборы, осетинская, армянская и греческая церкви, немецкая кирха, еврейские синагоги, римско-католический костел, суннитская и шиитская мечеть, являвшиеся украшением города и памятниками архитектуры.</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Вскоре город стал крупным экономическим и культурным центром дореволюционного Кавказа. С Владикавказом связаны жизнь и творчество великого осетинского поэта, художника и общественного деятеля К. Л. Хетагурова. В городе жили и работали выдающиеся деятели осетинской культуры Сека Гадиев, Арсен Коцоев, Елбыздыко Бритаев, Махарбек Туганов, Александр Кубалов и др. </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 xml:space="preserve">С давних пор Владикавказ привлекал к себе внимание путешественников. С ним связаны имена многих исторических деятелей, таких как российские императоры Александр I, Александр II, Николай I, Николай II, А.Х.Бенкендорф, А.П.Ермолова, талантливых ученых – В.М.Бехтерева, Н.И.Вавилова, Н.И.Пирогова, А.А. Вишневского и др., выдающихся деятелей искусств - И.К.Айвазовского, И.Е.Репина, А.И.Куинджи, П.И.Чайковского, С.Т. Рихтера, М.Л. Ростроповича, Е.Н.Гоголевой, М.Ф.Андреевой, М.Г. Савиной, С.В.Михалкова, </w:t>
      </w:r>
      <w:r w:rsidRPr="00D06644">
        <w:rPr>
          <w:rFonts w:ascii="Times New Roman" w:eastAsia="Times New Roman" w:hAnsi="Times New Roman" w:cs="Times New Roman"/>
          <w:color w:val="000000"/>
          <w:sz w:val="28"/>
          <w:szCs w:val="28"/>
        </w:rPr>
        <w:lastRenderedPageBreak/>
        <w:t>Н.С.Михалкова, В.С.Ланового, Э.Э.Кио, И.Д.Кобзона, иностранных деятелей – А. Дюма, М.А. Нексе, К. Цеткин, И. Ганди, Э.Кустурицы и др.</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Бывали в нашем городе и представители русской литературы - А.С. Пушкин, А.С. Грибоедов, М.Ю. Лермонтов, Денис Давыдов, Вильгельм Кюхельбекер Л.Н. Толстой, А.Н. Островский, Андрей Белый и др. Здесь родился и учился режиссер Евгений Багратионович  Вахтангов, жили и  работали в  1920-е гг. Михаил Афанасьевич Булгаков, Алек-сандр Серафимович .</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Изучение материалов об этих талантливых людях, фактов из их биографии открывает интересные сведения, связанные с историей нашего города и республики.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Предлагаем вашему вниманию материал о русском писателе Алексее Максимовиче Горьком, поэтессе и журналисте Ольге Федоровне Берггольц, поэте, журналисте, режиссере Юрии Иосифовиче Визбор, живших в ХХ веке, оставивших свои воспоминания о посещении Осетии, г. Владикавказ и посвятивших им свои строки.</w:t>
      </w:r>
    </w:p>
    <w:p w:rsidR="006258FF" w:rsidRPr="00D06644" w:rsidRDefault="006258FF" w:rsidP="006258F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bookmarkStart w:id="0" w:name="_Toc323331885"/>
      <w:r w:rsidRPr="00D06644">
        <w:rPr>
          <w:rFonts w:ascii="Times New Roman" w:eastAsia="Times New Roman" w:hAnsi="Times New Roman" w:cs="Times New Roman"/>
          <w:b/>
          <w:bCs/>
          <w:color w:val="000000"/>
          <w:sz w:val="28"/>
        </w:rPr>
        <w:t>Алексей Максимович Горький (Пешков)</w:t>
      </w:r>
      <w:bookmarkEnd w:id="0"/>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Алексей Максимович Горький (Пешков) (1868 – 1936 гг.). Его жизнь и творчество известны нам по школьной программе. Но в то же время нам мало, что известно о его пребывании на нашей родине – Осетии.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Кавказ занимает особое место в творческой биографии Горького и сделал, по его признанию, «из бродяги литера</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тора». Первое произведение рассказ «Макар Чудра» был напечатан в тифлисской газете «Кавказ» 12 сентября 1892 года. Кавказская тема нашла отражение в рассказах и очер</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ках «Мой спутник», «Два босяка», «Рождение человека», «Женщина», «Калинин», «Едут», «В ущелье», «Месть», «Дед Архип и Ленька», «Мальва», «Железная дорога».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Горький, единственный из русских писателей, неоднократно посещал Владикавказ, путешествуя по Военно-Грузинской и Военно-Осетинской дорогам. Надо сказать, что эти пребыва</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ния практически не изучены и мы узнаем о них по кратким упо</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минаниям в рассказах писателя и сообщениях современни</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ков. Одним из наименее известных посещений Осетии буду</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щим писателем является его пребывание 1891 года во время «хождения по Руси». В этот год Алексей Максимович работал ночным сторожем в Беслане, батрачил в поселке Южном, по</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том перебрался в станицу Слепцовскую к истокам одного из притоков реки Сунжа, где устроился на строительство желез</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ной дороги «Владикавказ - Порт-Петровск (Махачкала)».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lastRenderedPageBreak/>
        <w:t>Известно, что осенью 1891 года он нанялся на уборку кукурузы в одном из селений под Владикавказом и решил перебраться в Грузию через Мамисонский перевал по Военно-Осетинской дороге. Но, как сообщается в книге «Осетия в русской литературе» «по неизвест</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ным причинам от этого намерения отказался и вернулся во Владикавказ», откуда пошел пешком уже по Военно-Грузинской дороге в Тифлис... Позже Горький писал об этом в рассказе «Мой спутник»:</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1898 году Горькому пришлось посетить Владикавказ уже под конвоем жандармов. Он следовал в Тифлис для дознания по делу революционера Ф. Афанасьева. Известного русского писателя обвинили также в револю</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ционной пропаганде среди тифлисских рабочих и доставили в тюрьму - Метехский замок.</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В1900 году Горький останавливается во Владикавказе про</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ездом из Тифлиса вместе с художником В. М. Васнецовым, автором знаменитых «Трех богатырей» и иллюстраций к сказкам. В</w:t>
      </w:r>
      <w:r w:rsidRPr="00D06644">
        <w:rPr>
          <w:rFonts w:ascii="Times New Roman" w:eastAsia="Times New Roman" w:hAnsi="Times New Roman" w:cs="Times New Roman"/>
          <w:b/>
          <w:bCs/>
          <w:i/>
          <w:iCs/>
          <w:color w:val="000000"/>
          <w:sz w:val="28"/>
        </w:rPr>
        <w:t> </w:t>
      </w:r>
      <w:r w:rsidRPr="00D06644">
        <w:rPr>
          <w:rFonts w:ascii="Times New Roman" w:eastAsia="Times New Roman" w:hAnsi="Times New Roman" w:cs="Times New Roman"/>
          <w:color w:val="000000"/>
          <w:sz w:val="28"/>
        </w:rPr>
        <w:t>1903 году с друзьями и Марией Федоровной Андреевой, русской актрисой, совершил большое путешествие по Кавказу уже знаменитым русским писателем. В газетах сообщалось, что остановился писатель со своими спутниками в гостинице «Империал», прогуливался по парку-треку, Александровскому проспекту. И везде его сопровождали толпы людей, пришедшие уви</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деть российскую знаменитость, за несколько лет превратив</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шегося из «босяка» в большого писателя и драматурга.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конце лета 1903 года Горький с компанией и арти</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стами Художественного театра вернулся из Грузии по Военно-Осетинской дороге. Переночевав в Алагире, они в экипажах (хотя уже можно было воспользоваться услугами железной дороги) добрались на Кавминводы, где в Ессентукском казенном театре присутствовали на пред</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ставлении пьесы «Мещане» в постановке «Товарищества драматических артистов императорских театров».</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1905 году Горький писал о Кавказе: «Я так горячо лю</w:t>
      </w:r>
      <w:r w:rsidRPr="00D06644">
        <w:rPr>
          <w:rFonts w:ascii="Cambria Math" w:eastAsia="Times New Roman" w:hAnsi="Cambria Math" w:cs="Cambria Math"/>
          <w:color w:val="000000"/>
          <w:sz w:val="28"/>
        </w:rPr>
        <w:t>​</w:t>
      </w:r>
      <w:r w:rsidRPr="00D06644">
        <w:rPr>
          <w:rFonts w:ascii="Times New Roman" w:eastAsia="Times New Roman" w:hAnsi="Times New Roman" w:cs="Times New Roman"/>
          <w:color w:val="000000"/>
          <w:sz w:val="28"/>
        </w:rPr>
        <w:t>блю эту прекрасную страну, олицетворение грандиозной красоты и силы, ее горы, окрыленные снегами, долины и ущелья, полные веселого шума быстрых, певучих рек, и ее красивых, гордых детей».</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следующий раз А. М. Горький посетил г. Владикавказ в 1928 году. 28 июля состоялся митинг трудящихся города, на котором выступал М. Горький. Как раз накануне этого события в городе проводилась широкая подписная кампания на юбилейное издание собрания сочинений писателя, которое выпускалось в 36-ти томах к его 60-летнему юбилею. И популярный в ту пору лозунг «Книги Горького – широким массам» активно, таким образом, претворялся во Владикавказе в жизнь.</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lastRenderedPageBreak/>
        <w:t>Следующий приезд состоялся 10 сентября 1928 года. На пути из Тифлиса во Владикавказ у писателя горлом хлынула кровь, и он вынужден был в срочном порядке покинуть город.</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Изучая материалы о А.М. Горьком, мы узнали много интересного об истории и архитектуре нашего города. Так, в память о великом русском писателе Алексее Максимовиче Горьком его именем была названа одна из старейших улиц города – улица М.Горького, бывшая улица им.</w:t>
      </w:r>
      <w:r w:rsidRPr="00D06644">
        <w:rPr>
          <w:rFonts w:ascii="Times New Roman" w:eastAsia="Times New Roman" w:hAnsi="Times New Roman" w:cs="Times New Roman"/>
          <w:b/>
          <w:bCs/>
          <w:color w:val="000000"/>
          <w:sz w:val="24"/>
          <w:szCs w:val="24"/>
        </w:rPr>
        <w:t> </w:t>
      </w:r>
      <w:r w:rsidRPr="00D06644">
        <w:rPr>
          <w:rFonts w:ascii="Times New Roman" w:eastAsia="Times New Roman" w:hAnsi="Times New Roman" w:cs="Times New Roman"/>
          <w:color w:val="000000"/>
          <w:sz w:val="28"/>
        </w:rPr>
        <w:t>генерала Николая Ивановича Евдокимова, начальника Владикавказского округа. Сегодня, идя по ней, мы можем увидеть такие известные всем здания, как </w:t>
      </w:r>
      <w:r w:rsidRPr="00D06644">
        <w:rPr>
          <w:rFonts w:ascii="Times New Roman" w:eastAsia="Times New Roman" w:hAnsi="Times New Roman" w:cs="Times New Roman"/>
          <w:color w:val="000000"/>
          <w:sz w:val="28"/>
          <w:szCs w:val="28"/>
        </w:rPr>
        <w:t> Музей театрального искусства имени В.Тхапсаева,</w:t>
      </w:r>
      <w:r w:rsidRPr="00D06644">
        <w:rPr>
          <w:rFonts w:ascii="Times New Roman" w:eastAsia="Times New Roman" w:hAnsi="Times New Roman" w:cs="Times New Roman"/>
          <w:color w:val="000000"/>
          <w:sz w:val="28"/>
        </w:rPr>
        <w:t>основанный в 1990 г., который расположился в двухэтажном особняке, принадлежавшем известному архитектору П.П.Шмидту. </w:t>
      </w:r>
      <w:r w:rsidRPr="00D06644">
        <w:rPr>
          <w:rFonts w:ascii="Times New Roman" w:eastAsia="Times New Roman" w:hAnsi="Times New Roman" w:cs="Times New Roman"/>
          <w:color w:val="000000"/>
          <w:sz w:val="28"/>
          <w:szCs w:val="28"/>
        </w:rPr>
        <w:t>До сих пор красиво выглядит внушительное здание, в котором сейчас находится отделение связи № 40. На пересечении проспекта Мира и улицы Горького находилась престижная гостиница «Париж», а сейчас здесь</w:t>
      </w:r>
      <w:r w:rsidRPr="00D06644">
        <w:rPr>
          <w:rFonts w:ascii="Times New Roman" w:eastAsia="Times New Roman" w:hAnsi="Times New Roman" w:cs="Times New Roman"/>
          <w:color w:val="000000"/>
          <w:sz w:val="28"/>
        </w:rPr>
        <w:t> Северо-Осетинский институт гуманитарных и социологических исследований.</w:t>
      </w:r>
    </w:p>
    <w:p w:rsidR="006258FF" w:rsidRPr="00D06644" w:rsidRDefault="006258FF" w:rsidP="006258FF">
      <w:pPr>
        <w:spacing w:after="0" w:line="240" w:lineRule="auto"/>
        <w:rPr>
          <w:rFonts w:ascii="Times New Roman" w:eastAsia="Times New Roman" w:hAnsi="Times New Roman" w:cs="Times New Roman"/>
          <w:sz w:val="24"/>
          <w:szCs w:val="24"/>
        </w:rPr>
      </w:pPr>
      <w:r w:rsidRPr="00D06644">
        <w:rPr>
          <w:rFonts w:ascii="Times New Roman" w:eastAsia="Times New Roman" w:hAnsi="Times New Roman" w:cs="Times New Roman"/>
          <w:color w:val="000000"/>
          <w:sz w:val="24"/>
          <w:szCs w:val="24"/>
        </w:rPr>
        <w:br/>
      </w:r>
    </w:p>
    <w:p w:rsidR="006258FF" w:rsidRPr="00D06644" w:rsidRDefault="006258FF" w:rsidP="006258FF">
      <w:pPr>
        <w:shd w:val="clear" w:color="auto" w:fill="FFFFFF"/>
        <w:spacing w:before="239" w:after="59" w:line="240" w:lineRule="auto"/>
        <w:jc w:val="center"/>
        <w:rPr>
          <w:rFonts w:ascii="Times New Roman" w:eastAsia="Times New Roman" w:hAnsi="Times New Roman" w:cs="Times New Roman"/>
          <w:color w:val="000000"/>
          <w:sz w:val="28"/>
          <w:szCs w:val="28"/>
        </w:rPr>
      </w:pPr>
      <w:bookmarkStart w:id="1" w:name="_Toc323331886"/>
      <w:bookmarkEnd w:id="1"/>
      <w:r w:rsidRPr="00D06644">
        <w:rPr>
          <w:rFonts w:ascii="Times New Roman" w:eastAsia="Times New Roman" w:hAnsi="Times New Roman" w:cs="Times New Roman"/>
          <w:b/>
          <w:bCs/>
          <w:color w:val="000000"/>
          <w:sz w:val="28"/>
        </w:rPr>
        <w:t>Ольга Федоровна Берггольц</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Имя Ольги Федоровны Берггольц (1910–1975), навечно вписано в анналы отечественной поэзии. Автор прекрасных сборников стихов, поэм, автобиографической повести «Дневные звезды», она по праву считается одним из самых тонких мастеров поэтического слова.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Ольга Берггольц занимает видное место в отечественной литературе XX века и как драматург, и как страстный публицист, и как литератор, проявивший яркую гражданскую позицию. Именно ее голос слушал по радио блокадный Ленинград, когда в эфире раздавалось: «Внимание! Говорит Ленинград! Слушай нас, родная страна. У микрофона поэтесса Ольга Берггольц». И это многим помогало выстоять. И именно ее строки высечены на гранитной стене Пискаревского мемориального кладбища. Они заканчиваются известными всему миру словами: «Никто не забыт и ничто не забыто».</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Ольга Берггольц, так беспокоившаяся всю жизнь о других, сама оказалась человеком с очень трудной судьбой. Она потеряла двух своих дочерей, когда те были еще в младенческом возрасте. Ее, патриотку до мозга костей, в 1938-м арестовали и пытали в тюрьме.</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 xml:space="preserve">Осетия – особая строка в ее творческой биографии. Именно во Владикавказе начиналась творческая биография поэта. 20-летняя студентка Ленинградского университета избрала местом своей преддипломной </w:t>
      </w:r>
      <w:r w:rsidRPr="00D06644">
        <w:rPr>
          <w:rFonts w:ascii="Times New Roman" w:eastAsia="Times New Roman" w:hAnsi="Times New Roman" w:cs="Times New Roman"/>
          <w:color w:val="000000"/>
          <w:sz w:val="28"/>
        </w:rPr>
        <w:lastRenderedPageBreak/>
        <w:t>практики в июне-августе 1930 года город на Тереке и редакцию газеты «Власть труда» (сегодня газета «Северная Осетия»).</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Кавказ в лице Осетии ее покорил сразу. И своей природой, и своими людьми. Уже в одном из своих первых писем мужу Николаю Молчанову она в полном восторге писала: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«Колька, горы просто ошеломили. Как ты не прав был, Колька, когда сказал, что Кавказ – плоское место…</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Я шлялась в горах 14 часов, обуглилась, устала, карабкалась по горам, и мне все казалось, что горы двигаются вокруг меня! Наверх смотреть страшнее, чем вниз; и чем выше поднимаешься, тем выше становятся они, точно рядом идут, следом.</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Ох, Колька, как хорошо тут… какой материал кругом, какие люди, Колька…»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Около сорока публикаций за этот период - очерки, зарисовки, репортажи, корреспонденции изо всех уголков Осетии – вышли из-под пера молодого журналиста и будущего поэта. Иногда в одном номере «Власти труда» появлялось сразу несколько ее материалов - открывая для себя неизведанный мир, Ольга Берггольц была ненасытным, неистовым репортером.</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Она побывала в колхозах Дигории и Ардона, на Мизурской обогатительной фабрике и Садонских рудниках, на заводе «Кавцинк» и на строительстве крупнейшего в Европе маисового комбината в Беслане.</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На Гизельдонскую ГЭС ее тянуло словно магнитом. И она с горячим энтузиазмом пишет один из первых своих газетных материалов, в котором находится место не только сугубо производственным выкладкам, а и полету бурной фантазии. Вот как поэтически она описывает перспективы строительства: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«Это будет первая в Союзе гидростанция по своей высоконапорности. По линиям передачи Гизельдон – Грозный и Гизельдон – Владикавказ через поля, горы, кустарники и огороды пойдет ток. Свет зальет Владикавказ. Ток отправится на Садонские рудники, на Мизурскую фабрику, на Дигорский комбинат. Ток напролом пойдет в горные аулы и колхозы Осетии…»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На ударную стройку Берггольц приезжала еще не раз. И строители приняли ее, как свою. Не случайно хрупкая девушка оказалась запечатлена на фотографии вместе со всеми участниками стройки. И она берегла эту огромную по размерам фотографию всю жизнь.</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lastRenderedPageBreak/>
        <w:t>Обо всем она восторженно рассказывала товарищам по журналистской бытовой «коммуне», в доме №40 на Надтеречной улице неподалеку от  мечети.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июле 1930 г. вместе с большой группой велосипедистов Ольга Берггольц в качестве специального корреспондента газеты совершила агитационный пробег в Закавказье по Военно-Осетинской дороге, о чем ярко написала в серии репортажей.</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«По Военно-Осетинской дороге мимо круч, на дне которых цветет долина, мимо белейших водопадов, зубастых скал, - к первому и вечному снегу, к высотам - закружили легкие колеса велосипедистов и грузные колеса Бюссинга», - так восторженно она описывает увиденные горные пейзажи. Она не только объездила всю Осетию, но даже умудрилась побывать в Грозном и Тифлисе.</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И все же главное потрясение ждало Ольгу Берггольц в Мамисонском ущелье. Нахлынувшие на нее чувства она отразит не только в итоговом газетном репортаже «Грузовик прошел по Военно-Осетинской дороге», но и в написанном спустя десять лет бессмертном стихотворении.</w:t>
      </w:r>
    </w:p>
    <w:p w:rsidR="006258FF" w:rsidRPr="00D06644" w:rsidRDefault="006258FF" w:rsidP="006258FF">
      <w:pPr>
        <w:shd w:val="clear" w:color="auto" w:fill="FFFFFF"/>
        <w:spacing w:before="100" w:beforeAutospacing="1" w:after="100" w:afterAutospacing="1" w:line="240" w:lineRule="auto"/>
        <w:ind w:left="2127" w:firstLine="155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Дорога в горы</w:t>
      </w:r>
    </w:p>
    <w:p w:rsidR="006258FF" w:rsidRPr="00D06644" w:rsidRDefault="006258FF" w:rsidP="006258FF">
      <w:pPr>
        <w:shd w:val="clear" w:color="auto" w:fill="FFFFFF"/>
        <w:spacing w:before="100" w:beforeAutospacing="1" w:after="100" w:afterAutospacing="1" w:line="240" w:lineRule="auto"/>
        <w:ind w:left="2127" w:firstLine="226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1</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Мы шли на перевал. С рассвета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менялись года времена: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долинах утром было лето,</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горах — прозрачная весна.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Альпийской нежностью дышали</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зеленоватые луга,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а в полдень мы на перевале</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настигли зимние снега,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а вечером, когда спуститься</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пришлось к рионским берегам,—</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как шамаханская царица,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lastRenderedPageBreak/>
        <w:t>навстречу осень вышла к нам.</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Предел и время разрушая,</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порядок спутав без труда,—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 если б жизнь моя — такая,</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как этот день, была всегда!</w:t>
      </w:r>
    </w:p>
    <w:p w:rsidR="006258FF" w:rsidRPr="00D06644" w:rsidRDefault="006258FF" w:rsidP="006258FF">
      <w:pPr>
        <w:shd w:val="clear" w:color="auto" w:fill="FFFFFF"/>
        <w:spacing w:before="100" w:beforeAutospacing="1" w:after="100" w:afterAutospacing="1" w:line="240" w:lineRule="auto"/>
        <w:ind w:left="2127" w:firstLine="2125"/>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2</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На Мамисонском перевале</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остановились мы на час.</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Снега бессмертные сияли,</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короной окружая нас.</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Не наш, высокий, запредельный</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простор, казалось, говорил:</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«А я живу без вас, отдельно,</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тысячелетьями, как жил».</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И диким этим безучастьем</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была душа поражена.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И как зенит земного счастья</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душе возникла тишина…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Такая тишина, такое</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сошло спокойствие ее,</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что думал – ничего не стоит</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перешагнуть в небытие.</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Что было вечно? Что мгновенно?</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Не знаю, и не всё ль равно,</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lastRenderedPageBreak/>
        <w:t>когда с красою неизменной</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ты вдруг становишься одно.</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Когда такая тишина,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когда собой душа полна,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когда она бесстрашно верит</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один-единственный ответ –</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что время бытию не мера,</w:t>
      </w:r>
    </w:p>
    <w:p w:rsidR="006258FF" w:rsidRPr="00D06644" w:rsidRDefault="006258FF" w:rsidP="006258FF">
      <w:pPr>
        <w:shd w:val="clear" w:color="auto" w:fill="FFFFFF"/>
        <w:spacing w:before="100" w:beforeAutospacing="1" w:after="100" w:afterAutospacing="1" w:line="240" w:lineRule="auto"/>
        <w:ind w:left="2127"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что смерти не было и нет.</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Она очень хотела вернуться в Осетию, во Владикавказ.</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«Я решила, что после университета буду работать на Сев. Кавказе – работы много, люди есть крепкие, – напишет она мужу еще в середине своего пребывания в Осетии, а потом, ближе к отъезду, допишет: – … Я хочу написать нечто вроде книжки очерков о Кавказе – «Кавказ без экзотики»… Да если начать говорить о Кавказе, можно исписать всю эту увесистую тетрадь! Колюша, я приеду сюда работать!.. Поедем вместе, а?»</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Однако судьба распорядилась иначе.</w:t>
      </w:r>
    </w:p>
    <w:p w:rsidR="006258FF" w:rsidRPr="00D06644" w:rsidRDefault="006258FF" w:rsidP="006258FF">
      <w:pPr>
        <w:shd w:val="clear" w:color="auto" w:fill="FFFFFF"/>
        <w:spacing w:before="239" w:after="59" w:line="240" w:lineRule="auto"/>
        <w:jc w:val="center"/>
        <w:rPr>
          <w:rFonts w:ascii="Times New Roman" w:eastAsia="Times New Roman" w:hAnsi="Times New Roman" w:cs="Times New Roman"/>
          <w:color w:val="000000"/>
          <w:sz w:val="28"/>
          <w:szCs w:val="28"/>
        </w:rPr>
      </w:pPr>
      <w:bookmarkStart w:id="2" w:name="_Toc323331887"/>
      <w:bookmarkEnd w:id="2"/>
      <w:r w:rsidRPr="00D06644">
        <w:rPr>
          <w:rFonts w:ascii="Times New Roman" w:eastAsia="Times New Roman" w:hAnsi="Times New Roman" w:cs="Times New Roman"/>
          <w:b/>
          <w:bCs/>
          <w:color w:val="000000"/>
          <w:sz w:val="28"/>
        </w:rPr>
        <w:t>Юрий Иосифович Визбор</w:t>
      </w:r>
    </w:p>
    <w:p w:rsidR="006258FF" w:rsidRPr="00D06644" w:rsidRDefault="006258FF" w:rsidP="006258FF">
      <w:pPr>
        <w:shd w:val="clear" w:color="auto" w:fill="FFFFFF"/>
        <w:spacing w:before="100" w:beforeAutospacing="1" w:after="100" w:afterAutospacing="1" w:line="240" w:lineRule="auto"/>
        <w:ind w:left="4677"/>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i/>
          <w:iCs/>
          <w:color w:val="000000"/>
          <w:sz w:val="28"/>
        </w:rPr>
        <w:t>Струна, и кисть, и вечное перо –</w:t>
      </w:r>
    </w:p>
    <w:p w:rsidR="006258FF" w:rsidRPr="00D06644" w:rsidRDefault="006258FF" w:rsidP="006258FF">
      <w:pPr>
        <w:shd w:val="clear" w:color="auto" w:fill="FFFFFF"/>
        <w:spacing w:before="100" w:beforeAutospacing="1" w:after="100" w:afterAutospacing="1" w:line="240" w:lineRule="auto"/>
        <w:ind w:left="4677"/>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i/>
          <w:iCs/>
          <w:color w:val="000000"/>
          <w:sz w:val="28"/>
        </w:rPr>
        <w:t>Нам вечные на этом свете братья!</w:t>
      </w:r>
    </w:p>
    <w:p w:rsidR="006258FF" w:rsidRPr="00D06644" w:rsidRDefault="006258FF" w:rsidP="006258FF">
      <w:pPr>
        <w:shd w:val="clear" w:color="auto" w:fill="FFFFFF"/>
        <w:spacing w:before="100" w:beforeAutospacing="1" w:after="100" w:afterAutospacing="1" w:line="240" w:lineRule="auto"/>
        <w:ind w:left="4677"/>
        <w:rPr>
          <w:rFonts w:ascii="Times New Roman" w:eastAsia="Times New Roman" w:hAnsi="Times New Roman" w:cs="Times New Roman"/>
          <w:color w:val="000000"/>
          <w:sz w:val="28"/>
          <w:szCs w:val="28"/>
        </w:rPr>
      </w:pPr>
      <w:r w:rsidRPr="00D06644">
        <w:rPr>
          <w:rFonts w:ascii="Times New Roman" w:eastAsia="Times New Roman" w:hAnsi="Times New Roman" w:cs="Times New Roman"/>
          <w:i/>
          <w:iCs/>
          <w:color w:val="000000"/>
          <w:sz w:val="28"/>
        </w:rPr>
        <w:t>Визбор Ю.И.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Знаменитый бард, чьи песни мы поем уже полвека, один из основоположников жанра авторской песни, журналист, неисправимый романтик, воспевающий будничный героизм и мужественные профессии, бесстрашный альпинист, артист, писатель... Все это Юрий Визбор.</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Юрий Иосифович Визбор (1934 —1984 гг.) родился 20 июня 1934 г. в Москве, в семье командира Красной Армии Иосифа Ивановича Визбораса и врача Марии Шевченко.</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 xml:space="preserve">Детство Юрия пришлось на суровое военное время и не менее тяжкие послевоенные годы. В раннем возрасте Визбор хотел стать либо футболистом, либо лётчиком. С девятого класса Визбор начал ходить в 4-й </w:t>
      </w:r>
      <w:r w:rsidRPr="00D06644">
        <w:rPr>
          <w:rFonts w:ascii="Times New Roman" w:eastAsia="Times New Roman" w:hAnsi="Times New Roman" w:cs="Times New Roman"/>
          <w:color w:val="000000"/>
          <w:sz w:val="28"/>
        </w:rPr>
        <w:lastRenderedPageBreak/>
        <w:t>московский аэроклуб, где отучился два года и летал на По-2 и Як-18. Впоследствии многие его произведения он посвятит футболу и «небу».</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1955 г. по окончании Московского государственного педагогического института Юрий едет по распределению в пос. Кизема Архангельской области. Там в маленькой одноэтажной деревянной школе-восьмилетке он преподаёт русский язык и литературу, географию, английский язык, физкультуру. А потом была армия. Служил Юрий на севере, стал радистом.</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Первыми песнями, в которых Визбор выступил как поэт и композитор, стали «Синие горы», «Маленький радист», «Романтики». К началу 1960-х годов относится одна из самых его известных песен — «Домбайский вальс» («Лыжи у печки стоят»), которая обрела большую популярность сначала среди туристов и альпинистов, а позднее стала визитной карточкой бардовской песни.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 1962 г. выступает инициатором создания молодёжной радиостанции «Юность». С 1964 г. совместно с группой единомышленников издаёт журнал «Кругозор» - первого в нашей стране журнал с гибкими пластинками. Много ездит по стране. Накопленные впечатления выливаются в жанр песни-репортажи.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С 1970 г. Юрий Иосифович сотрудничает в творческом объединении «Экран» Центрального телевидения. Участвует в создании 40 фильмов. По его сценариям было снято несколько художественных фильмов: «Год дракона», «Прыжок» и др. Снимался в фильмах: «Возмездие», «Красная палатка», «Москва, проездом», «Семнадцать мгновений весны». В фильме «Июльский дождь» (1966 г.) сыграл одну из главных ролей и спел популярную песню Б. Окуджавы «Простите пехоте» и собственную — «Спокойно, товарищ».</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Написал ряд сценариев и пьес, которые шли во многих театрах страны. Он являлся членом Союза журналистов и Союза кинематографистов СССР.</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Повести и рассказы Визбора были опубликованы большей частью уже после его кончины. Книга «Я сердце оставил в синих горах» (1986-1989 гг.) имела тираж 250 тысяч экземпляров.</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 xml:space="preserve">Значительное место в творчестве Визбора занимает альпинистская тематика. Он отлично знал, любил и воспевал горы. Впервые Визбор попал в горы в 1952 году после окончания первого курса института. Затем окончил школу инструкторов альпинизма и горного туризма. В честь Юрия Визбора названы горные вершины: «Пик барда Визбора» (Алтай) и «Пик Визбора» (Памиро-Алтай). На Памире и в Забайкалье существуют перевалы Визбора. </w:t>
      </w:r>
      <w:r w:rsidRPr="00D06644">
        <w:rPr>
          <w:rFonts w:ascii="Times New Roman" w:eastAsia="Times New Roman" w:hAnsi="Times New Roman" w:cs="Times New Roman"/>
          <w:color w:val="000000"/>
          <w:sz w:val="28"/>
        </w:rPr>
        <w:lastRenderedPageBreak/>
        <w:t>Им были написаны повести и рассказы: «Завтрак с видом на Эльбрус», «Альтернатива вершины Ключ», «Лучше гор – только горы!» и др.</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Но самой яркой из страниц творчества Юрия Визбора являются его песни о горах. Юрий Визбор автор более 300 песен.</w:t>
      </w:r>
      <w:r w:rsidRPr="00D06644">
        <w:rPr>
          <w:rFonts w:ascii="Times New Roman" w:eastAsia="Times New Roman" w:hAnsi="Times New Roman" w:cs="Times New Roman"/>
          <w:color w:val="000000"/>
          <w:sz w:val="28"/>
          <w:szCs w:val="28"/>
        </w:rPr>
        <w:t> </w:t>
      </w:r>
      <w:r w:rsidRPr="00D06644">
        <w:rPr>
          <w:rFonts w:ascii="Times New Roman" w:eastAsia="Times New Roman" w:hAnsi="Times New Roman" w:cs="Times New Roman"/>
          <w:color w:val="000000"/>
          <w:sz w:val="28"/>
        </w:rPr>
        <w:t>В соавторстве с Сергеем Никитиным написал знаменитые песни «Милая моя», «Полярная звезда», «Ночная дорога» и др. К последним годам жизни Визбора относятся многие широко известные песни: «Вот уходит наше время», «Деньги» («Теперь толкуют о деньгах), «Увы, мои друзья!», «Волейбол на Сретенке». Безыскусные песни Визбора отличаются неподдельной искренностью, поэтичностью.</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Юрий Визбор неоднократно бывал в Цейском ущелье Северной Осетии. В марте 1984 года с летчиком-космонавтом СССР, дважды Героем Советского Союза, председателем Федерации альпинизма РСФСР Валерием Рюминим и его женой – будущим космонавтом, Героем России Еленой Кондаковой, которая дважды летала в космос, Визбор был опять в Цее. Катался на лыжах, спускался по нелегкой трассе длинной 2800 метров. Здесь Юрий Иосифович написал свою последнюю песню «Цейская».</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Всего за 33 года написано более 300 песен и более пятидесяти песен на его стихи положено на музыку другими композиторами. Многие песни Визбора очень популярны среди туристов, хотя подчас не все представляли, что именно он являлся автором этих песен, они считались подлинно народными.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Понятие авторская (или бардовская) песня возникла в шестидесятые годы прошлого века. Пели о любви и романтике, о дружбе и взаимовыручке, о кострах и походах, о победах и поражениях, о силе и слабости человеческого духа, были и шуточные песни. С появлением талантливых авторов бардовская песня вышла за пределы туристского круга и стала явлением национальной культуры. Однако темы и интонации остались прежними.</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Названию "бардовская" официальная пресса предпочитала другое — "авторская", поскольку многие исполнители были одновременно авторами текста и музыки. Но слово "авторская" приобрело и другое значение — песня, созданная авторами по велению собственной души, а не по заказу начальства и не на потребу моде. Таким образом, сформировался новый тип песни, в которых авторы пишут о том, что волнует, о своём видении мира, размышляют о добре и зле, о смысле жизни, о человеческих чувствах. Поэтому авторская песня - искренний разговор по душам со слушателем. Как бы наедине со всеми. Авторы-исполнители хотят, чтобы мы увидели мир их глазами, поняли его несовершенство, его суетность и непостоянство.</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lastRenderedPageBreak/>
        <w:t>В Северной Осетии проходит фестиваль “Цейский вальс” - это фестиваль авторской песни, посвященный памяти Юрия Визбора. Начиная с 2005 года, он проводится ежегодно, в середине сентября, в альплагере «Цей». Место проведения и название фестиваля выбраны не случайно, ведь именно с именем Юрия Визбора связывают понятие авторская (или бардовская) песня.</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rPr>
        <w:t>Сегодня, когда произносят имя Юрий Визбор, сразу представляется его роль Бормана из кинофильма «Семнадцать мгновений весны» и в голове звучат песни «Милая моя», «Домбайский вальс» («Лыжи у печки стоят»).</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Кавказ... Во все времена он поражал воображение путешественников и оставался в памяти «сказочной страной».</w:t>
      </w:r>
    </w:p>
    <w:p w:rsidR="006258FF" w:rsidRPr="00D06644" w:rsidRDefault="006258FF" w:rsidP="006258FF">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D06644">
        <w:rPr>
          <w:rFonts w:ascii="Times New Roman" w:eastAsia="Times New Roman" w:hAnsi="Times New Roman" w:cs="Times New Roman"/>
          <w:color w:val="000000"/>
          <w:sz w:val="28"/>
          <w:szCs w:val="28"/>
        </w:rPr>
        <w:t>Натан Эйдельман, русский советский писатель, историк, литературовед, представитель той интеллектуальной элиты, для которой кавказская история и кавказская культура была  частью российской истории и культуры, говорил: «Кавказ… оттого так сильно притягивал многих российских людей, что помогал им  отыскать, понять самих себя, заново открыть смысл, суть таких начал как дружба, честь, свобода». </w:t>
      </w:r>
    </w:p>
    <w:p w:rsidR="006258FF" w:rsidRDefault="006258FF" w:rsidP="006258FF"/>
    <w:p w:rsidR="00000000" w:rsidRDefault="006258FF"/>
    <w:sectPr w:rsidR="00000000" w:rsidSect="00E74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58FF"/>
    <w:rsid w:val="00625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3041</Words>
  <Characters>17334</Characters>
  <Application>Microsoft Office Word</Application>
  <DocSecurity>0</DocSecurity>
  <Lines>144</Lines>
  <Paragraphs>40</Paragraphs>
  <ScaleCrop>false</ScaleCrop>
  <Company>ГОУСОШ№47</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Плиев Роберт Фёдорович</dc:creator>
  <cp:keywords/>
  <dc:description/>
  <cp:lastModifiedBy>Плиев Роберт Фёдорович</cp:lastModifiedBy>
  <cp:revision>2</cp:revision>
  <dcterms:created xsi:type="dcterms:W3CDTF">2016-09-27T11:20:00Z</dcterms:created>
  <dcterms:modified xsi:type="dcterms:W3CDTF">2016-09-27T11:21:00Z</dcterms:modified>
</cp:coreProperties>
</file>